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4A84" w14:textId="77777777" w:rsidR="007C692F" w:rsidRPr="00F1393F" w:rsidRDefault="007C692F">
      <w:pPr>
        <w:rPr>
          <w:rFonts w:ascii="Calibri" w:hAnsi="Calibri" w:cs="Calibri"/>
        </w:rPr>
      </w:pPr>
    </w:p>
    <w:tbl>
      <w:tblPr>
        <w:tblpPr w:leftFromText="180" w:rightFromText="180" w:vertAnchor="page" w:horzAnchor="margin" w:tblpXSpec="center" w:tblpY="1261"/>
        <w:tblW w:w="10173" w:type="dxa"/>
        <w:tblLayout w:type="fixed"/>
        <w:tblLook w:val="0000" w:firstRow="0" w:lastRow="0" w:firstColumn="0" w:lastColumn="0" w:noHBand="0" w:noVBand="0"/>
      </w:tblPr>
      <w:tblGrid>
        <w:gridCol w:w="3794"/>
        <w:gridCol w:w="6379"/>
      </w:tblGrid>
      <w:tr w:rsidR="008657BF" w:rsidRPr="00F1393F" w14:paraId="597E2874" w14:textId="77777777" w:rsidTr="00CA499C">
        <w:trPr>
          <w:cantSplit/>
          <w:trHeight w:val="360"/>
        </w:trPr>
        <w:tc>
          <w:tcPr>
            <w:tcW w:w="10173" w:type="dxa"/>
            <w:gridSpan w:val="2"/>
          </w:tcPr>
          <w:p w14:paraId="1BACACC8" w14:textId="77777777" w:rsidR="008657BF" w:rsidRPr="00CA13B2" w:rsidRDefault="00205AEA" w:rsidP="0004063C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Α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ίτηση 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Α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παλλαγής 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Τ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ελών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 xml:space="preserve"> Φ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οίτησης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Μεταπτυχιακού Φοιτητή</w:t>
            </w:r>
          </w:p>
          <w:p w14:paraId="47F6DB17" w14:textId="77777777" w:rsidR="00CA13B2" w:rsidRDefault="00CA13B2" w:rsidP="00F708FD">
            <w:pPr>
              <w:jc w:val="center"/>
              <w:rPr>
                <w:rFonts w:ascii="Calibri" w:hAnsi="Calibri" w:cs="Calibri"/>
                <w:sz w:val="16"/>
              </w:rPr>
            </w:pPr>
          </w:p>
          <w:p w14:paraId="4A6D2DAD" w14:textId="010C17BA" w:rsidR="002E57BC" w:rsidRPr="000F52E4" w:rsidRDefault="002E57BC" w:rsidP="00F708F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8657BF" w:rsidRPr="00F1393F" w14:paraId="26C11EFF" w14:textId="77777777" w:rsidTr="000F52E4">
        <w:trPr>
          <w:cantSplit/>
          <w:trHeight w:val="360"/>
        </w:trPr>
        <w:tc>
          <w:tcPr>
            <w:tcW w:w="3794" w:type="dxa"/>
          </w:tcPr>
          <w:p w14:paraId="57E2C57A" w14:textId="77777777" w:rsidR="008657BF" w:rsidRPr="001B2243" w:rsidRDefault="008657BF" w:rsidP="008657B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CE301D" w14:textId="77777777" w:rsidR="008657BF" w:rsidRDefault="001B2243" w:rsidP="008657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243">
              <w:rPr>
                <w:rFonts w:ascii="Calibri" w:hAnsi="Calibri" w:cs="Calibri"/>
                <w:b/>
                <w:bCs/>
                <w:sz w:val="22"/>
                <w:szCs w:val="22"/>
              </w:rPr>
              <w:t>ΣΤΟΙΧΕΙΑ ΔΙΚΑΙΟΥΧΟΥ</w:t>
            </w:r>
          </w:p>
          <w:p w14:paraId="31BEC345" w14:textId="78B21B4C" w:rsidR="002E57BC" w:rsidRPr="001B2243" w:rsidRDefault="002E57BC" w:rsidP="008657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7E5601C2" w14:textId="31677936" w:rsidR="00726D60" w:rsidRPr="00FF5A39" w:rsidRDefault="000F52E4" w:rsidP="000F52E4">
            <w:pPr>
              <w:ind w:left="600" w:hanging="567"/>
              <w:rPr>
                <w:rFonts w:ascii="Calibri" w:hAnsi="Calibri" w:cs="Calibri"/>
                <w:b/>
              </w:rPr>
            </w:pPr>
            <w:r w:rsidRPr="00F1393F">
              <w:rPr>
                <w:rFonts w:ascii="Calibri" w:hAnsi="Calibri" w:cs="Calibri"/>
                <w:b/>
                <w:bCs/>
              </w:rPr>
              <w:t>Π</w:t>
            </w:r>
            <w:r>
              <w:rPr>
                <w:rFonts w:ascii="Calibri" w:hAnsi="Calibri" w:cs="Calibri"/>
                <w:b/>
                <w:bCs/>
              </w:rPr>
              <w:t>ρος</w:t>
            </w:r>
            <w:r w:rsidRPr="00F1393F">
              <w:rPr>
                <w:rFonts w:ascii="Calibri" w:hAnsi="Calibri" w:cs="Calibri"/>
                <w:b/>
                <w:bCs/>
              </w:rPr>
              <w:t>:</w:t>
            </w:r>
            <w:r w:rsidRPr="00F1393F">
              <w:rPr>
                <w:rFonts w:ascii="Calibri" w:hAnsi="Calibri" w:cs="Calibri"/>
                <w:b/>
              </w:rPr>
              <w:t xml:space="preserve"> </w:t>
            </w:r>
            <w:r w:rsidRPr="00726D60">
              <w:rPr>
                <w:rFonts w:ascii="Calibri" w:hAnsi="Calibri" w:cs="Calibri"/>
                <w:b/>
              </w:rPr>
              <w:t>Τ</w:t>
            </w:r>
            <w:r>
              <w:rPr>
                <w:rFonts w:ascii="Calibri" w:hAnsi="Calibri" w:cs="Calibri"/>
                <w:b/>
              </w:rPr>
              <w:t>η</w:t>
            </w:r>
            <w:r w:rsidRPr="00726D60">
              <w:rPr>
                <w:rFonts w:ascii="Calibri" w:hAnsi="Calibri" w:cs="Calibri"/>
                <w:b/>
              </w:rPr>
              <w:t xml:space="preserve"> Γ</w:t>
            </w:r>
            <w:r>
              <w:rPr>
                <w:rFonts w:ascii="Calibri" w:hAnsi="Calibri" w:cs="Calibri"/>
                <w:b/>
              </w:rPr>
              <w:t xml:space="preserve">ραμματεία του </w:t>
            </w:r>
            <w:r w:rsidR="00FF5A39">
              <w:rPr>
                <w:rFonts w:ascii="Calibri" w:hAnsi="Calibri" w:cs="Calibri"/>
                <w:b/>
              </w:rPr>
              <w:t>ΠΜΣ Κοινωνική-</w:t>
            </w:r>
            <w:proofErr w:type="spellStart"/>
            <w:r w:rsidR="00FF5A39">
              <w:rPr>
                <w:rFonts w:ascii="Calibri" w:hAnsi="Calibri" w:cs="Calibri"/>
                <w:b/>
              </w:rPr>
              <w:t>Προληπρική</w:t>
            </w:r>
            <w:proofErr w:type="spellEnd"/>
            <w:r w:rsidR="00FF5A39">
              <w:rPr>
                <w:rFonts w:ascii="Calibri" w:hAnsi="Calibri" w:cs="Calibri"/>
                <w:b/>
              </w:rPr>
              <w:t xml:space="preserve"> Ιατρική και Ποιότητα στη Φροντίδα Υγείας</w:t>
            </w:r>
          </w:p>
          <w:p w14:paraId="448E6B8F" w14:textId="77777777" w:rsidR="00F268BF" w:rsidRPr="000F52E4" w:rsidRDefault="00F268BF" w:rsidP="00F268BF">
            <w:pPr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0F52E4" w:rsidRPr="00F1393F" w14:paraId="5B5A594D" w14:textId="77777777" w:rsidTr="000F52E4">
        <w:trPr>
          <w:cantSplit/>
        </w:trPr>
        <w:tc>
          <w:tcPr>
            <w:tcW w:w="3794" w:type="dxa"/>
            <w:vAlign w:val="bottom"/>
          </w:tcPr>
          <w:p w14:paraId="59CEF281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Ε</w:t>
            </w:r>
            <w:r>
              <w:rPr>
                <w:rFonts w:ascii="Calibri" w:hAnsi="Calibri" w:cs="Calibri"/>
              </w:rPr>
              <w:t>πώνυμο</w:t>
            </w:r>
            <w:r w:rsidRPr="00F1393F">
              <w:rPr>
                <w:rFonts w:ascii="Calibri" w:hAnsi="Calibri" w:cs="Calibri"/>
              </w:rPr>
              <w:t>:………</w:t>
            </w:r>
            <w:r>
              <w:rPr>
                <w:rFonts w:ascii="Calibri" w:hAnsi="Calibri" w:cs="Calibri"/>
              </w:rPr>
              <w:t>..</w:t>
            </w:r>
            <w:r w:rsidRPr="00F1393F">
              <w:rPr>
                <w:rFonts w:ascii="Calibri" w:hAnsi="Calibri" w:cs="Calibri"/>
              </w:rPr>
              <w:t>…………….......</w:t>
            </w:r>
            <w:r>
              <w:rPr>
                <w:rFonts w:ascii="Calibri" w:hAnsi="Calibri" w:cs="Calibri"/>
              </w:rPr>
              <w:t>.....…</w:t>
            </w:r>
          </w:p>
        </w:tc>
        <w:tc>
          <w:tcPr>
            <w:tcW w:w="6379" w:type="dxa"/>
            <w:vMerge w:val="restart"/>
          </w:tcPr>
          <w:p w14:paraId="17BE3876" w14:textId="7EDD9A63" w:rsidR="000F52E4" w:rsidRPr="00A14EDF" w:rsidRDefault="000F52E4" w:rsidP="00A14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Σας καταθέτω τα </w:t>
            </w:r>
            <w:r w:rsidR="00FF5A39" w:rsidRPr="00A14EDF">
              <w:rPr>
                <w:rFonts w:asciiTheme="minorHAnsi" w:hAnsiTheme="minorHAnsi" w:cstheme="minorHAnsi"/>
                <w:sz w:val="22"/>
                <w:szCs w:val="22"/>
              </w:rPr>
              <w:t>παρακάτω</w:t>
            </w:r>
            <w:r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 δικαιολογητικά προκειμένου να εξετάσετε τη δυνατότητα απαλλαγής μου από τα τέλη φοίτησης για το </w:t>
            </w:r>
            <w:r w:rsidR="00A14EDF">
              <w:rPr>
                <w:rFonts w:asciiTheme="minorHAnsi" w:hAnsiTheme="minorHAnsi" w:cstheme="minorHAnsi"/>
                <w:sz w:val="22"/>
                <w:szCs w:val="22"/>
              </w:rPr>
              <w:t>Π.Μ.Σ.</w:t>
            </w:r>
            <w:r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8FD" w:rsidRPr="00A14EDF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223553" w:rsidRPr="00A14EDF">
              <w:rPr>
                <w:rFonts w:asciiTheme="minorHAnsi" w:hAnsiTheme="minorHAnsi" w:cstheme="minorHAnsi"/>
                <w:sz w:val="22"/>
                <w:szCs w:val="22"/>
              </w:rPr>
              <w:t>Κοινωνική – Προληπτική Ιατρική και Ποιότητα στη Φροντίδα Υγείας</w:t>
            </w:r>
            <w:r w:rsidR="00F708FD" w:rsidRPr="00A14EDF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="00FF5A39"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σύμφωνα 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άρθρο 86 του ν. 4957</w:t>
            </w:r>
            <w:r w:rsidR="00246099"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 που δημοσιε</w:t>
            </w:r>
            <w:r w:rsidR="00ED3BC7">
              <w:rPr>
                <w:rFonts w:asciiTheme="minorHAnsi" w:hAnsiTheme="minorHAnsi" w:cstheme="minorHAnsi"/>
                <w:sz w:val="22"/>
                <w:szCs w:val="22"/>
              </w:rPr>
              <w:t>ύ</w:t>
            </w:r>
            <w:r w:rsidR="00246099" w:rsidRPr="00A14EDF">
              <w:rPr>
                <w:rFonts w:asciiTheme="minorHAnsi" w:hAnsiTheme="minorHAnsi" w:cstheme="minorHAnsi"/>
                <w:sz w:val="22"/>
                <w:szCs w:val="22"/>
              </w:rPr>
              <w:t>τηκε στο</w:t>
            </w:r>
            <w:r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 (Φ</w:t>
            </w:r>
            <w:r w:rsidR="0036694B" w:rsidRPr="00A14EDF">
              <w:rPr>
                <w:rFonts w:asciiTheme="minorHAnsi" w:hAnsiTheme="minorHAnsi" w:cstheme="minorHAnsi"/>
                <w:sz w:val="22"/>
                <w:szCs w:val="22"/>
              </w:rPr>
              <w:t>.Ε.Κ. 141/Α/</w:t>
            </w:r>
            <w:r w:rsidR="007033AF" w:rsidRPr="00A14ED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A14E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33AF" w:rsidRPr="00A14E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14EDF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7033AF" w:rsidRPr="00A14ED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A14ED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 και τ</w:t>
            </w:r>
            <w:r w:rsidR="00E668A7">
              <w:rPr>
                <w:rFonts w:asciiTheme="minorHAnsi" w:hAnsiTheme="minorHAnsi" w:cstheme="minorHAnsi"/>
                <w:sz w:val="22"/>
                <w:szCs w:val="22"/>
              </w:rPr>
              <w:t xml:space="preserve">ο </w:t>
            </w:r>
            <w:r w:rsidR="00E668A7" w:rsidRPr="00E668A7">
              <w:rPr>
                <w:rFonts w:asciiTheme="minorHAnsi" w:hAnsiTheme="minorHAnsi" w:cstheme="minorHAnsi"/>
                <w:sz w:val="22"/>
                <w:szCs w:val="22"/>
              </w:rPr>
              <w:t>ΦΕΚ</w:t>
            </w:r>
            <w:r w:rsidR="00E668A7">
              <w:rPr>
                <w:rFonts w:ascii="Arial" w:hAnsi="Arial" w:cs="Arial"/>
                <w:color w:val="555555"/>
                <w:sz w:val="27"/>
                <w:szCs w:val="27"/>
              </w:rPr>
              <w:t xml:space="preserve"> </w:t>
            </w:r>
            <w:r w:rsidR="00E668A7" w:rsidRPr="00E668A7">
              <w:rPr>
                <w:rFonts w:asciiTheme="minorHAnsi" w:hAnsiTheme="minorHAnsi" w:cstheme="minorHAnsi"/>
                <w:sz w:val="22"/>
                <w:szCs w:val="22"/>
              </w:rPr>
              <w:t>4837/01.08.2023/</w:t>
            </w:r>
            <w:proofErr w:type="spellStart"/>
            <w:r w:rsidR="00E668A7" w:rsidRPr="00E668A7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="00E668A7" w:rsidRPr="00E668A7">
              <w:rPr>
                <w:rFonts w:asciiTheme="minorHAnsi" w:hAnsiTheme="minorHAnsi" w:cstheme="minorHAnsi"/>
                <w:sz w:val="22"/>
                <w:szCs w:val="22"/>
              </w:rPr>
              <w:t>. 84560/Ζ1</w:t>
            </w:r>
            <w:r w:rsidR="00A14EDF" w:rsidRPr="00A14EDF">
              <w:rPr>
                <w:rFonts w:asciiTheme="minorHAnsi" w:hAnsiTheme="minorHAnsi" w:cstheme="minorHAnsi"/>
                <w:sz w:val="22"/>
                <w:szCs w:val="22"/>
              </w:rPr>
              <w:t>, σ</w:t>
            </w:r>
            <w:r w:rsidR="00E668A7">
              <w:rPr>
                <w:rFonts w:asciiTheme="minorHAnsi" w:hAnsiTheme="minorHAnsi" w:cstheme="minorHAnsi"/>
                <w:sz w:val="22"/>
                <w:szCs w:val="22"/>
              </w:rPr>
              <w:t>ύ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μφωνα με </w:t>
            </w:r>
            <w:r w:rsidR="00A14EDF" w:rsidRPr="00A14EDF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E668A7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A14EDF"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 οποί</w:t>
            </w:r>
            <w:r w:rsidR="00E668A7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A14EDF" w:rsidRPr="00A14EDF">
              <w:rPr>
                <w:rFonts w:asciiTheme="minorHAnsi" w:hAnsiTheme="minorHAnsi" w:cstheme="minorHAnsi"/>
                <w:sz w:val="22"/>
                <w:szCs w:val="22"/>
              </w:rPr>
              <w:t xml:space="preserve"> το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εθνικό διάμεσο διαθέσιμο ισοδύναμο εισόδημα για την εφαρμογή του ν. 4957/2022 κατά το ακαδημαϊκό έτος 202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 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- 202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ανέρχεται για μεν το ατομικό εισόδημα σε 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εννέα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χιλιάδες 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πεν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τακόσια 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είκοσι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ευρώ (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9.520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,00 €) (100% του εθνικού διάμεσου διαθέσιμου ισοδύναμου εισοδήματος), για δε 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το 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οικογενειακό σε έξι χιλιάδες 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εξακόσια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εξήντα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τέσσερα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ευρώ (6.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664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E668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€) (70% εθνικού διάμεσου διαθέσιμου ισοδύναμου εισοδήματος)</w:t>
            </w:r>
            <w:r w:rsidR="0026380F" w:rsidRPr="00A14E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88C13C" w14:textId="765E3085" w:rsidR="000F52E4" w:rsidRDefault="000F52E4" w:rsidP="000F52E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785442" w14:textId="214517DC" w:rsidR="006D5745" w:rsidRDefault="006D5745" w:rsidP="000F52E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B10904" w14:textId="2F2D083F" w:rsidR="006D5745" w:rsidRPr="005570DE" w:rsidRDefault="006D5745" w:rsidP="00ED3BC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Δηλώνω ότι </w:t>
            </w:r>
            <w:r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5A3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κατά τον πρ</w:t>
            </w:r>
            <w:r w:rsidR="001F1DB9" w:rsidRPr="00FF5A3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ώ</w:t>
            </w:r>
            <w:r w:rsidRPr="00FF5A3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το κύκλο σπουδών</w:t>
            </w:r>
            <w:r w:rsidR="000F4BEA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ED3BC7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πλ</w:t>
            </w:r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ηρώ τις</w:t>
            </w:r>
            <w:r w:rsidR="00ED3BC7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προϋποθέσ</w:t>
            </w:r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εις</w:t>
            </w:r>
            <w:r w:rsidR="00ED3BC7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αριστείας</w:t>
            </w:r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F4BEA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που αντιστοιχ</w:t>
            </w:r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ούν</w:t>
            </w:r>
            <w:r w:rsidR="000F4BEA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F4BEA" w:rsidRPr="00FF5A3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κατ’ ελάχιστον στην κατοχή βαθμού ίσου ή ανώτερου</w:t>
            </w:r>
            <w:r w:rsidR="000F4BEA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του </w:t>
            </w:r>
            <w:proofErr w:type="spellStart"/>
            <w:r w:rsidR="000F4BEA" w:rsidRPr="00FF5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επτάμιση</w:t>
            </w:r>
            <w:proofErr w:type="spellEnd"/>
            <w:r w:rsidR="000F4BEA" w:rsidRPr="00FF5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με άριστα το δέκα</w:t>
            </w:r>
            <w:r w:rsidR="000F4BEA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F4BEA" w:rsidRPr="00FF5A3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(7,5/10)</w:t>
            </w:r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που </w:t>
            </w:r>
            <w:proofErr w:type="spellStart"/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αποτελει</w:t>
            </w:r>
            <w:proofErr w:type="spellEnd"/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π</w:t>
            </w:r>
            <w:r w:rsidR="00ED3BC7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ροϋπόθεση</w:t>
            </w:r>
            <w:r w:rsidR="00ED3BC7" w:rsidRPr="0055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για τη χορήγηση δικαιώματος δωρεάν φοίτησης λόγω οικονομικών ή κοινωνικών κριτηρίων</w:t>
            </w:r>
            <w:r w:rsidR="00ED3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EF0EC0E" w14:textId="37935046" w:rsidR="00293836" w:rsidRDefault="00293836" w:rsidP="000F4BEA">
            <w:pPr>
              <w:ind w:left="175"/>
              <w:rPr>
                <w:rFonts w:ascii="Calibri" w:hAnsi="Calibri" w:cs="Calibri"/>
                <w:b/>
                <w:bCs/>
              </w:rPr>
            </w:pPr>
          </w:p>
          <w:p w14:paraId="297B6A44" w14:textId="04CC5BD2" w:rsidR="007C6CE4" w:rsidRPr="007C6CE4" w:rsidRDefault="007C6CE4" w:rsidP="007C6CE4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C6CE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Δικαιολογητικά </w:t>
            </w:r>
          </w:p>
          <w:p w14:paraId="0591A2A6" w14:textId="37876CD0" w:rsidR="00595A42" w:rsidRDefault="00721CD1" w:rsidP="00595A42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F5A39">
              <w:rPr>
                <w:rFonts w:ascii="Calibri" w:hAnsi="Calibri" w:cs="Calibri"/>
                <w:b/>
                <w:bCs/>
                <w:sz w:val="20"/>
                <w:szCs w:val="20"/>
              </w:rPr>
              <w:t>Υπεύθυνη δήλωση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, από την οποία προκύπτει ότι </w:t>
            </w:r>
            <w:r w:rsidR="0090154E">
              <w:rPr>
                <w:rFonts w:ascii="Calibri" w:hAnsi="Calibri" w:cs="Calibri"/>
                <w:sz w:val="20"/>
                <w:szCs w:val="20"/>
              </w:rPr>
              <w:t xml:space="preserve">ο </w:t>
            </w:r>
            <w:r w:rsidR="007C6CE4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 αιτ</w:t>
            </w:r>
            <w:r w:rsidR="007C6CE4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>ών</w:t>
            </w:r>
            <w:r w:rsidR="007C6CE4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 την απαλλαγή</w:t>
            </w:r>
            <w:r w:rsidR="007C6C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15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3553">
              <w:rPr>
                <w:rFonts w:ascii="Calibri" w:hAnsi="Calibri" w:cs="Calibri"/>
                <w:sz w:val="20"/>
                <w:szCs w:val="20"/>
              </w:rPr>
              <w:t>δεν έχ</w:t>
            </w:r>
            <w:r w:rsidR="0090154E">
              <w:rPr>
                <w:rFonts w:ascii="Calibri" w:hAnsi="Calibri" w:cs="Calibri"/>
                <w:sz w:val="20"/>
                <w:szCs w:val="20"/>
              </w:rPr>
              <w:t>ει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 κάνει χρήση του δικαιώματ</w:t>
            </w:r>
            <w:r w:rsidR="0090154E">
              <w:rPr>
                <w:rFonts w:ascii="Calibri" w:hAnsi="Calibri" w:cs="Calibri"/>
                <w:sz w:val="20"/>
                <w:szCs w:val="20"/>
              </w:rPr>
              <w:t>ό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ς </w:t>
            </w:r>
            <w:r w:rsidR="0090154E">
              <w:rPr>
                <w:rFonts w:ascii="Calibri" w:hAnsi="Calibri" w:cs="Calibri"/>
                <w:sz w:val="20"/>
                <w:szCs w:val="20"/>
              </w:rPr>
              <w:t>του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 απαλλαγής από τα τέλη φοίτησης σε άλλο Π.Μ.Σ. και ότι δεν λαμβάν</w:t>
            </w:r>
            <w:r w:rsidR="0090154E">
              <w:rPr>
                <w:rFonts w:ascii="Calibri" w:hAnsi="Calibri" w:cs="Calibri"/>
                <w:sz w:val="20"/>
                <w:szCs w:val="20"/>
              </w:rPr>
              <w:t>ει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 υποτροφία από άλλη πηγή.</w:t>
            </w:r>
          </w:p>
          <w:p w14:paraId="152C6594" w14:textId="7E3E3B67" w:rsidR="00595A42" w:rsidRDefault="000F52E4" w:rsidP="00595A42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5A42">
              <w:rPr>
                <w:rFonts w:ascii="Calibri" w:hAnsi="Calibri" w:cs="Calibri"/>
                <w:b/>
                <w:bCs/>
                <w:sz w:val="20"/>
                <w:szCs w:val="20"/>
              </w:rPr>
              <w:t>Αντίγραφα φορολογ</w:t>
            </w:r>
            <w:r w:rsidR="00434DC7" w:rsidRPr="00595A42">
              <w:rPr>
                <w:rFonts w:ascii="Calibri" w:hAnsi="Calibri" w:cs="Calibri"/>
                <w:b/>
                <w:bCs/>
                <w:sz w:val="20"/>
                <w:szCs w:val="20"/>
              </w:rPr>
              <w:t>ικών δηλώσεων Ε1</w:t>
            </w:r>
            <w:r w:rsidR="00434DC7" w:rsidRPr="00595A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4DC7" w:rsidRPr="00595A42">
              <w:rPr>
                <w:rFonts w:ascii="Calibri" w:hAnsi="Calibri" w:cs="Calibri"/>
                <w:sz w:val="20"/>
                <w:szCs w:val="20"/>
                <w:u w:val="single"/>
              </w:rPr>
              <w:t xml:space="preserve">οικ. </w:t>
            </w:r>
            <w:r w:rsidR="00FF5A39" w:rsidRPr="00595A42">
              <w:rPr>
                <w:rFonts w:ascii="Calibri" w:hAnsi="Calibri" w:cs="Calibri"/>
                <w:sz w:val="20"/>
                <w:szCs w:val="20"/>
                <w:u w:val="single"/>
              </w:rPr>
              <w:t>ετών</w:t>
            </w:r>
            <w:r w:rsidR="00434DC7" w:rsidRPr="00595A42">
              <w:rPr>
                <w:rFonts w:ascii="Calibri" w:hAnsi="Calibri" w:cs="Calibri"/>
                <w:sz w:val="20"/>
                <w:szCs w:val="20"/>
                <w:u w:val="single"/>
              </w:rPr>
              <w:t xml:space="preserve"> 20</w:t>
            </w:r>
            <w:r w:rsidR="00F708FD" w:rsidRPr="00595A4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="00E668A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95A4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36694B" w:rsidRPr="00595A42">
              <w:rPr>
                <w:rFonts w:ascii="Calibri" w:hAnsi="Calibri" w:cs="Calibri"/>
                <w:sz w:val="20"/>
                <w:szCs w:val="20"/>
                <w:u w:val="single"/>
              </w:rPr>
              <w:t>και 202</w:t>
            </w:r>
            <w:r w:rsidR="00E668A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="005570DE" w:rsidRPr="00595A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5A42">
              <w:rPr>
                <w:rFonts w:ascii="Calibri" w:hAnsi="Calibri" w:cs="Calibri"/>
                <w:sz w:val="20"/>
                <w:szCs w:val="20"/>
              </w:rPr>
              <w:t>(</w:t>
            </w:r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του αιτούντος την απαλλαγή από τέλη φοίτησης και του/της συζύγου ή </w:t>
            </w:r>
            <w:proofErr w:type="spellStart"/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>συμβιούντος</w:t>
            </w:r>
            <w:proofErr w:type="spellEnd"/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 του, εφόσον είναι έγγαμος ή έχει συνάψει σύμφωνο συμβίωσης, </w:t>
            </w:r>
            <w:r w:rsidR="00EE0E98" w:rsidRPr="00595A42">
              <w:rPr>
                <w:rFonts w:ascii="Calibri" w:hAnsi="Calibri" w:cs="Calibri"/>
                <w:sz w:val="20"/>
                <w:szCs w:val="20"/>
              </w:rPr>
              <w:t xml:space="preserve">ή </w:t>
            </w:r>
            <w:r w:rsidR="00EE0E98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 του συνόλου των μελών της οικογένειας του αιτούντος την απαλλαγή από τα τέλη φοίτησης, ήτοι του ίδιου του αιτούντος, των γονέων του, ανεξαρτήτως αν κάνουν κοινή ή χωριστή φορολογική δήλωση, και των αδελφών του έως είκοσι έξι (26) ετών, εφόσον είναι άγαμοι και έχουν ίδιο φορολογητέο εισόδημα κατά την έννοια του άρθρου 7 του ν. 4172/2013 (Α’ 167), αν ο αιτών δεν έχει συμπληρώσει το εικοστό έκτο (26ο) έτος της ηλικίας του και είναι άγαμος ή δεν έχει συνάψει σύμφωνο συμβίωσης</w:t>
            </w:r>
            <w:r w:rsid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>)</w:t>
            </w:r>
            <w:r w:rsidR="00EE0E98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>,</w:t>
            </w:r>
            <w:r w:rsidRPr="00595A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628622" w14:textId="69F0BBA7" w:rsidR="00595A42" w:rsidRDefault="000F52E4" w:rsidP="00595A42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5A42">
              <w:rPr>
                <w:rFonts w:ascii="Calibri" w:hAnsi="Calibri" w:cs="Calibri"/>
                <w:b/>
                <w:bCs/>
                <w:sz w:val="20"/>
                <w:szCs w:val="20"/>
              </w:rPr>
              <w:t>Αντίγραφα εκκαθα</w:t>
            </w:r>
            <w:r w:rsidR="00434DC7" w:rsidRPr="00595A42">
              <w:rPr>
                <w:rFonts w:ascii="Calibri" w:hAnsi="Calibri" w:cs="Calibri"/>
                <w:b/>
                <w:bCs/>
                <w:sz w:val="20"/>
                <w:szCs w:val="20"/>
              </w:rPr>
              <w:t>ριστικών εφορίας</w:t>
            </w:r>
            <w:r w:rsidR="00434DC7" w:rsidRPr="00595A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5A39" w:rsidRPr="00595A42">
              <w:rPr>
                <w:rFonts w:ascii="Calibri" w:hAnsi="Calibri" w:cs="Calibri"/>
                <w:sz w:val="20"/>
                <w:szCs w:val="20"/>
                <w:u w:val="single"/>
              </w:rPr>
              <w:t>οικ. ετών 202</w:t>
            </w:r>
            <w:r w:rsidR="00E668A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FF5A39" w:rsidRPr="00595A42">
              <w:rPr>
                <w:rFonts w:ascii="Calibri" w:hAnsi="Calibri" w:cs="Calibri"/>
                <w:sz w:val="20"/>
                <w:szCs w:val="20"/>
                <w:u w:val="single"/>
              </w:rPr>
              <w:t xml:space="preserve"> και 202</w:t>
            </w:r>
            <w:r w:rsidR="00E668A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="00721CD1" w:rsidRPr="00595A4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του αιτούντος την απαλλαγή από τέλη φοίτησης και του/της συζύγου ή </w:t>
            </w:r>
            <w:proofErr w:type="spellStart"/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>συμβιούντος</w:t>
            </w:r>
            <w:proofErr w:type="spellEnd"/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 του, εφόσον είναι έγγαμος ή έχει συνάψει σύμφωνο συμβίωσης, </w:t>
            </w:r>
            <w:r w:rsidR="00595A42" w:rsidRPr="00595A42">
              <w:rPr>
                <w:rFonts w:ascii="Calibri" w:hAnsi="Calibri" w:cs="Calibri"/>
                <w:sz w:val="20"/>
                <w:szCs w:val="20"/>
              </w:rPr>
              <w:t xml:space="preserve">ή </w:t>
            </w:r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 του συνόλου των μελών της οικογένειας του αιτούντος την απαλλαγή από τα τέλη φοίτησης, ήτοι του ίδιου του αιτούντος, των γονέων του, ανεξαρτήτως αν κάνουν κοινή ή χωριστή φορολογική δήλωση, και των αδελφών του έως είκοσι έξι (26) ετών, εφόσον είναι άγαμοι και έχουν ίδιο φορολογητέο εισόδημα κατά την έννοια του άρθρου 7 του ν. 4172/2013 (Α’ 167), αν ο αιτών δεν έχει συμπληρώσει το εικοστό έκτο (26ο) έτος της ηλικίας του και είναι άγαμος ή δεν έχει συνάψει σύμφωνο συμβίωσης</w:t>
            </w:r>
            <w:r w:rsid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>)</w:t>
            </w:r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>,</w:t>
            </w:r>
            <w:r w:rsidR="00595A42" w:rsidRPr="00595A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36831B7" w14:textId="4273B730" w:rsidR="000F52E4" w:rsidRPr="00595A42" w:rsidRDefault="000F52E4" w:rsidP="00595A42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5A42">
              <w:rPr>
                <w:rFonts w:ascii="Calibri" w:hAnsi="Calibri" w:cs="Calibri"/>
                <w:b/>
                <w:bCs/>
                <w:sz w:val="20"/>
                <w:szCs w:val="20"/>
              </w:rPr>
              <w:t>Αντίγραφα εκκα</w:t>
            </w:r>
            <w:r w:rsidR="00434DC7" w:rsidRPr="00595A42">
              <w:rPr>
                <w:rFonts w:ascii="Calibri" w:hAnsi="Calibri" w:cs="Calibri"/>
                <w:b/>
                <w:bCs/>
                <w:sz w:val="20"/>
                <w:szCs w:val="20"/>
              </w:rPr>
              <w:t>θαριστικών ΕΝΦΙΑ</w:t>
            </w:r>
            <w:r w:rsidR="00434DC7" w:rsidRPr="00595A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5A39" w:rsidRPr="00595A42">
              <w:rPr>
                <w:rFonts w:ascii="Calibri" w:hAnsi="Calibri" w:cs="Calibri"/>
                <w:sz w:val="20"/>
                <w:szCs w:val="20"/>
                <w:u w:val="single"/>
              </w:rPr>
              <w:t xml:space="preserve"> οικ. ετών 202</w:t>
            </w:r>
            <w:r w:rsidR="00E668A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FF5A39" w:rsidRPr="00595A42">
              <w:rPr>
                <w:rFonts w:ascii="Calibri" w:hAnsi="Calibri" w:cs="Calibri"/>
                <w:sz w:val="20"/>
                <w:szCs w:val="20"/>
                <w:u w:val="single"/>
              </w:rPr>
              <w:t xml:space="preserve"> και 202</w:t>
            </w:r>
            <w:r w:rsidR="00E668A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="00721CD1" w:rsidRPr="00595A4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του αιτούντος την απαλλαγή από τέλη φοίτησης και του/της συζύγου ή </w:t>
            </w:r>
            <w:proofErr w:type="spellStart"/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>συμβιούντος</w:t>
            </w:r>
            <w:proofErr w:type="spellEnd"/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 του, εφόσον είναι έγγαμος ή έχει συνάψει σύμφωνο συμβίωσης, </w:t>
            </w:r>
            <w:r w:rsidR="00595A42" w:rsidRPr="00595A42">
              <w:rPr>
                <w:rFonts w:ascii="Calibri" w:hAnsi="Calibri" w:cs="Calibri"/>
                <w:sz w:val="20"/>
                <w:szCs w:val="20"/>
              </w:rPr>
              <w:t xml:space="preserve">ή </w:t>
            </w:r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t xml:space="preserve"> του συνόλου των μελών της οικογένειας του αιτούντος την απαλλαγή από τα τέλη φοίτησης, ήτοι του ίδιου του αιτούντος, των </w:t>
            </w:r>
            <w:r w:rsidR="00595A42" w:rsidRPr="00595A42"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  <w:lastRenderedPageBreak/>
              <w:t>γονέων του, ανεξαρτήτως αν κάνουν κοινή ή χωριστή φορολογική δήλωση, και των αδελφών του έως είκοσι έξι (26) ετών, εφόσον είναι άγαμοι και έχουν ίδιο φορολογητέο εισόδημα κατά την έννοια του άρθρου 7 του ν. 4172/2013 (Α’ 167), αν ο αιτών δεν έχει συμπληρώσει το εικοστό έκτο (26ο) έτος της ηλικίας του και είναι άγαμος ή δεν έχει συνάψει σύμφωνο συμβίωσης,</w:t>
            </w:r>
            <w:r w:rsidR="00595A42" w:rsidRPr="00595A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481246" w14:textId="4341C411" w:rsidR="000F52E4" w:rsidRPr="00223553" w:rsidRDefault="000F52E4" w:rsidP="000F52E4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3553">
              <w:rPr>
                <w:rFonts w:ascii="Calibri" w:hAnsi="Calibri" w:cs="Calibri"/>
                <w:sz w:val="20"/>
                <w:szCs w:val="20"/>
              </w:rPr>
              <w:t>Πιστοποιητικό οικογενειακής κατάστασης από το Δήμο, στο δημοτολόγιο του οποίου είναι εγγεγραμμένα όλα τα μέλη της οικογένει</w:t>
            </w:r>
            <w:r w:rsidR="00BC480A">
              <w:rPr>
                <w:rFonts w:ascii="Calibri" w:hAnsi="Calibri" w:cs="Calibri"/>
                <w:sz w:val="20"/>
                <w:szCs w:val="20"/>
              </w:rPr>
              <w:t>άς του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 με κανονική εγγραφή. </w:t>
            </w:r>
          </w:p>
          <w:p w14:paraId="2B75F016" w14:textId="7C4B890E" w:rsidR="000F52E4" w:rsidRPr="00223553" w:rsidRDefault="000F52E4" w:rsidP="000F52E4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3553">
              <w:rPr>
                <w:rFonts w:ascii="Calibri" w:hAnsi="Calibri" w:cs="Calibri"/>
                <w:sz w:val="20"/>
                <w:szCs w:val="20"/>
              </w:rPr>
              <w:t>Ιατρική γνωμάτευση των Κέντρων Πιστοποίησης Αναπηρίας (ΚΕ.Π.Α.) ή απόφαση Υγειονομικής Επιτροπής του Ι.Κ.Α.,</w:t>
            </w:r>
            <w:r w:rsidR="00BC48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ή των Ανώτατων Υγειονομικών Επιτροπών του Στρατού (Α.Σ.Υ.Ε.), του Ναυτικού (Α.Ν.Υ.Ε.), της Αεροπορίας (Α.Α.Υ.Ε.) και της Ελληνικής Αστυνομίας, </w:t>
            </w:r>
            <w:r w:rsidR="00721CD1">
              <w:rPr>
                <w:rFonts w:ascii="Calibri" w:hAnsi="Calibri" w:cs="Calibri"/>
                <w:sz w:val="20"/>
                <w:szCs w:val="20"/>
              </w:rPr>
              <w:t xml:space="preserve">εφόσον ο υποψήφιος είναι άτομο με αναπηρία ή </w:t>
            </w:r>
            <w:r w:rsidR="00FF5A39">
              <w:rPr>
                <w:rFonts w:ascii="Calibri" w:hAnsi="Calibri" w:cs="Calibri"/>
                <w:sz w:val="20"/>
                <w:szCs w:val="20"/>
              </w:rPr>
              <w:t xml:space="preserve">υπάρχει </w:t>
            </w:r>
            <w:r w:rsidR="00721CD1">
              <w:rPr>
                <w:rFonts w:ascii="Calibri" w:hAnsi="Calibri" w:cs="Calibri"/>
                <w:sz w:val="20"/>
                <w:szCs w:val="20"/>
              </w:rPr>
              <w:t xml:space="preserve">μέλος </w:t>
            </w:r>
            <w:r w:rsidR="00FF5A39">
              <w:rPr>
                <w:rFonts w:ascii="Calibri" w:hAnsi="Calibri" w:cs="Calibri"/>
                <w:sz w:val="20"/>
                <w:szCs w:val="20"/>
              </w:rPr>
              <w:t xml:space="preserve">του </w:t>
            </w:r>
            <w:r w:rsidR="00721CD1">
              <w:rPr>
                <w:rFonts w:ascii="Calibri" w:hAnsi="Calibri" w:cs="Calibri"/>
                <w:sz w:val="20"/>
                <w:szCs w:val="20"/>
              </w:rPr>
              <w:t xml:space="preserve">νοικοκυριού </w:t>
            </w:r>
            <w:r w:rsidR="00B4347D">
              <w:rPr>
                <w:rFonts w:ascii="Calibri" w:hAnsi="Calibri" w:cs="Calibri"/>
                <w:sz w:val="20"/>
                <w:szCs w:val="20"/>
              </w:rPr>
              <w:t xml:space="preserve">με αναπηρία, </w:t>
            </w:r>
            <w:r w:rsidRPr="00223553">
              <w:rPr>
                <w:rFonts w:ascii="Calibri" w:hAnsi="Calibri" w:cs="Calibri"/>
                <w:sz w:val="20"/>
                <w:szCs w:val="20"/>
              </w:rPr>
              <w:t>για εξαρτώμενο τέκνο που έχει συμπληρώσει το 18ο αλλά όχι το 2</w:t>
            </w:r>
            <w:r w:rsidR="005B68D9">
              <w:rPr>
                <w:rFonts w:ascii="Calibri" w:hAnsi="Calibri" w:cs="Calibri"/>
                <w:sz w:val="20"/>
                <w:szCs w:val="20"/>
              </w:rPr>
              <w:t>6</w:t>
            </w:r>
            <w:r w:rsidRPr="00223553">
              <w:rPr>
                <w:rFonts w:ascii="Calibri" w:hAnsi="Calibri" w:cs="Calibri"/>
                <w:sz w:val="20"/>
                <w:szCs w:val="20"/>
              </w:rPr>
              <w:t>ο έτος της ηλικίας του. Τα εν λόγω δικαιολογητικά θα πρέπει να είναι σε ισχύ τη χρονική στιγμή που υποβάλλεται η αίτηση και να προκύπτει η διάρκεια της αναπηρίας από αυτά.</w:t>
            </w:r>
          </w:p>
          <w:p w14:paraId="668845F2" w14:textId="32C2F372" w:rsidR="000F52E4" w:rsidRPr="00223553" w:rsidRDefault="000F52E4" w:rsidP="000F52E4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3553">
              <w:rPr>
                <w:rFonts w:ascii="Calibri" w:hAnsi="Calibri" w:cs="Calibri"/>
                <w:sz w:val="20"/>
                <w:szCs w:val="20"/>
              </w:rPr>
              <w:t xml:space="preserve"> Ληξιαρχική πράξη θανάτου αποβιώσαντος γονέα, εφόσον δηλών</w:t>
            </w:r>
            <w:r w:rsidR="00BC480A">
              <w:rPr>
                <w:rFonts w:ascii="Calibri" w:hAnsi="Calibri" w:cs="Calibri"/>
                <w:sz w:val="20"/>
                <w:szCs w:val="20"/>
              </w:rPr>
              <w:t>ει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 ορφανός από τον έναν ή και τους δύο γονείς.</w:t>
            </w:r>
          </w:p>
          <w:p w14:paraId="5ED9814A" w14:textId="0D5B82DF" w:rsidR="000F52E4" w:rsidRPr="00721CD1" w:rsidRDefault="000F52E4" w:rsidP="00721CD1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35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23553">
              <w:rPr>
                <w:rFonts w:ascii="Calibri" w:hAnsi="Calibri" w:cs="Calibri"/>
                <w:sz w:val="20"/>
                <w:szCs w:val="20"/>
              </w:rPr>
              <w:t>Διαζευκτήριο</w:t>
            </w:r>
            <w:proofErr w:type="spellEnd"/>
            <w:r w:rsidRPr="00223553">
              <w:rPr>
                <w:rFonts w:ascii="Calibri" w:hAnsi="Calibri" w:cs="Calibri"/>
                <w:sz w:val="20"/>
                <w:szCs w:val="20"/>
              </w:rPr>
              <w:t>, εφόσον δηλών</w:t>
            </w:r>
            <w:r w:rsidR="00BC480A">
              <w:rPr>
                <w:rFonts w:ascii="Calibri" w:hAnsi="Calibri" w:cs="Calibri"/>
                <w:sz w:val="20"/>
                <w:szCs w:val="20"/>
              </w:rPr>
              <w:t>ει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 διαζευγμένος ή τέκνο διαζευγμένων γονέων</w:t>
            </w:r>
            <w:r w:rsidR="00932622" w:rsidRPr="00223553">
              <w:rPr>
                <w:rFonts w:ascii="Calibri" w:hAnsi="Calibri" w:cs="Calibri"/>
                <w:sz w:val="20"/>
                <w:szCs w:val="20"/>
              </w:rPr>
              <w:t xml:space="preserve"> και σ</w:t>
            </w:r>
            <w:r w:rsidR="00932622" w:rsidRPr="00223553">
              <w:rPr>
                <w:rFonts w:asciiTheme="minorHAnsi" w:hAnsiTheme="minorHAnsi" w:cstheme="minorHAnsi"/>
                <w:sz w:val="20"/>
                <w:szCs w:val="20"/>
              </w:rPr>
              <w:t>ε περίπτωση διαζευγμένων γονέων, το Ε1 και το εκκαθαριστικό του γονέα στον οποίο εί</w:t>
            </w:r>
            <w:r w:rsidR="00BC480A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932622" w:rsidRPr="00223553">
              <w:rPr>
                <w:rFonts w:asciiTheme="minorHAnsi" w:hAnsiTheme="minorHAnsi" w:cstheme="minorHAnsi"/>
                <w:sz w:val="20"/>
                <w:szCs w:val="20"/>
              </w:rPr>
              <w:t>αι καταχωρημένος ως εξαρτώμενο μέλος ή ή</w:t>
            </w:r>
            <w:r w:rsidR="00BC480A">
              <w:rPr>
                <w:rFonts w:asciiTheme="minorHAnsi" w:hAnsiTheme="minorHAnsi" w:cstheme="minorHAnsi"/>
                <w:sz w:val="20"/>
                <w:szCs w:val="20"/>
              </w:rPr>
              <w:t>τα</w:t>
            </w:r>
            <w:r w:rsidR="00932622" w:rsidRPr="00223553">
              <w:rPr>
                <w:rFonts w:asciiTheme="minorHAnsi" w:hAnsiTheme="minorHAnsi" w:cstheme="minorHAnsi"/>
                <w:sz w:val="20"/>
                <w:szCs w:val="20"/>
              </w:rPr>
              <w:t>ν καταχωρημένος πριν την υποβολή φορολογικής δήλωσης αυτοτελώς</w:t>
            </w:r>
            <w:r w:rsidR="00721CD1">
              <w:rPr>
                <w:rFonts w:ascii="Calibri" w:hAnsi="Calibri" w:cs="Calibri"/>
                <w:sz w:val="20"/>
                <w:szCs w:val="20"/>
              </w:rPr>
              <w:t>.</w:t>
            </w:r>
            <w:r w:rsidRPr="00721CD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5941E5C6" w14:textId="77777777" w:rsidR="000F52E4" w:rsidRPr="00223553" w:rsidRDefault="000F52E4" w:rsidP="000F5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35197DE" w14:textId="0974560C" w:rsidR="007A42B9" w:rsidRPr="00223553" w:rsidRDefault="000F52E4" w:rsidP="007A42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3553">
              <w:rPr>
                <w:rFonts w:ascii="Calibri" w:hAnsi="Calibri" w:cs="Calibri"/>
                <w:b/>
                <w:sz w:val="20"/>
                <w:szCs w:val="20"/>
              </w:rPr>
              <w:t xml:space="preserve">Σημείωση: 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Τα δικαιολογητικά υπ. Αριθμ. </w:t>
            </w:r>
            <w:r w:rsidR="002E57BC">
              <w:rPr>
                <w:rFonts w:ascii="Calibri" w:hAnsi="Calibri" w:cs="Calibri"/>
                <w:sz w:val="20"/>
                <w:szCs w:val="20"/>
              </w:rPr>
              <w:t>6</w:t>
            </w:r>
            <w:r w:rsidRPr="00223553">
              <w:rPr>
                <w:rFonts w:ascii="Calibri" w:hAnsi="Calibri" w:cs="Calibri"/>
                <w:sz w:val="20"/>
                <w:szCs w:val="20"/>
              </w:rPr>
              <w:t>,</w:t>
            </w:r>
            <w:r w:rsidR="002E57BC">
              <w:rPr>
                <w:rFonts w:ascii="Calibri" w:hAnsi="Calibri" w:cs="Calibri"/>
                <w:sz w:val="20"/>
                <w:szCs w:val="20"/>
              </w:rPr>
              <w:t xml:space="preserve"> 7</w:t>
            </w:r>
            <w:r w:rsidRPr="00223553">
              <w:rPr>
                <w:rFonts w:ascii="Calibri" w:hAnsi="Calibri" w:cs="Calibri"/>
                <w:sz w:val="20"/>
                <w:szCs w:val="20"/>
              </w:rPr>
              <w:t>,</w:t>
            </w:r>
            <w:r w:rsidR="002E57BC">
              <w:rPr>
                <w:rFonts w:ascii="Calibri" w:hAnsi="Calibri" w:cs="Calibri"/>
                <w:sz w:val="20"/>
                <w:szCs w:val="20"/>
              </w:rPr>
              <w:t xml:space="preserve"> 8</w:t>
            </w:r>
            <w:r w:rsidR="00D256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3553">
              <w:rPr>
                <w:rFonts w:ascii="Calibri" w:hAnsi="Calibri" w:cs="Calibri"/>
                <w:sz w:val="20"/>
                <w:szCs w:val="20"/>
              </w:rPr>
              <w:t>υποβάλλονται μόνο στην περίπτωση επίκλησης των αντίστοιχω</w:t>
            </w:r>
            <w:r w:rsidR="009E1F96" w:rsidRPr="00223553">
              <w:rPr>
                <w:rFonts w:ascii="Calibri" w:hAnsi="Calibri" w:cs="Calibri"/>
                <w:sz w:val="20"/>
                <w:szCs w:val="20"/>
              </w:rPr>
              <w:t>ν</w:t>
            </w:r>
            <w:r w:rsidRPr="00223553">
              <w:rPr>
                <w:rFonts w:ascii="Calibri" w:hAnsi="Calibri" w:cs="Calibri"/>
                <w:sz w:val="20"/>
                <w:szCs w:val="20"/>
              </w:rPr>
              <w:t xml:space="preserve"> λόγων</w:t>
            </w:r>
            <w:r w:rsidRPr="0022355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7A42B9" w:rsidRPr="002235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A42B9" w:rsidRPr="00223553">
              <w:rPr>
                <w:rFonts w:ascii="Helvetica" w:hAnsi="Helvetica" w:cs="Helvetica"/>
                <w:color w:val="28272B"/>
              </w:rPr>
              <w:t xml:space="preserve"> </w:t>
            </w:r>
            <w:r w:rsidR="007A42B9" w:rsidRPr="00223553">
              <w:rPr>
                <w:rFonts w:asciiTheme="minorHAnsi" w:hAnsiTheme="minorHAnsi" w:cstheme="minorHAnsi"/>
                <w:sz w:val="20"/>
                <w:szCs w:val="20"/>
              </w:rPr>
              <w:t>Η επιτροπή επιλογής μπορεί να ζητήσει συμπληρωματικά, όποιο άλλο δικαιολογητικό κρίνει απαραίτητο.</w:t>
            </w:r>
          </w:p>
          <w:p w14:paraId="5018BA5D" w14:textId="0C3BD8F9" w:rsidR="000F52E4" w:rsidRPr="00223553" w:rsidRDefault="000F52E4" w:rsidP="000F52E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225EFC" w14:textId="77777777" w:rsidR="000F52E4" w:rsidRDefault="000F52E4" w:rsidP="000F52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B26F07" w14:textId="3FFE005F" w:rsidR="001B2243" w:rsidRPr="001B2243" w:rsidRDefault="001B2243" w:rsidP="001B2243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Η αίτηση θεωρείται εμπρόθεσμη εφόσον αποσταλεί μαζί με το σύνολο των παραπάνω δικαιολογητικών μέσω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email</w:t>
            </w:r>
            <w:r w:rsidRPr="001B22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έως και την </w:t>
            </w:r>
            <w:r w:rsidR="00E668A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/09/202</w:t>
            </w:r>
            <w:r w:rsidR="00E668A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0F52E4" w:rsidRPr="00F1393F" w14:paraId="7C8860E4" w14:textId="77777777" w:rsidTr="000F52E4">
        <w:trPr>
          <w:cantSplit/>
        </w:trPr>
        <w:tc>
          <w:tcPr>
            <w:tcW w:w="3794" w:type="dxa"/>
            <w:vAlign w:val="bottom"/>
          </w:tcPr>
          <w:p w14:paraId="3420BF2E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Όνομα</w:t>
            </w:r>
            <w:r w:rsidRPr="00F1393F">
              <w:rPr>
                <w:rFonts w:ascii="Calibri" w:hAnsi="Calibri" w:cs="Calibri"/>
              </w:rPr>
              <w:t>:………………………….....</w:t>
            </w:r>
            <w:r>
              <w:rPr>
                <w:rFonts w:ascii="Calibri" w:hAnsi="Calibri" w:cs="Calibri"/>
              </w:rPr>
              <w:t>.....</w:t>
            </w:r>
            <w:r w:rsidRPr="00F1393F">
              <w:rPr>
                <w:rFonts w:ascii="Calibri" w:hAnsi="Calibri" w:cs="Calibri"/>
              </w:rPr>
              <w:t>.....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379" w:type="dxa"/>
            <w:vMerge/>
          </w:tcPr>
          <w:p w14:paraId="67532A3D" w14:textId="77777777" w:rsidR="000F52E4" w:rsidRPr="0082173F" w:rsidRDefault="000F52E4" w:rsidP="000F52E4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1EB6E47D" w14:textId="77777777" w:rsidTr="000F52E4">
        <w:trPr>
          <w:cantSplit/>
        </w:trPr>
        <w:tc>
          <w:tcPr>
            <w:tcW w:w="3794" w:type="dxa"/>
            <w:vAlign w:val="bottom"/>
          </w:tcPr>
          <w:p w14:paraId="6589FDFE" w14:textId="77777777" w:rsidR="002E57BC" w:rsidRDefault="002E57BC" w:rsidP="000F52E4">
            <w:pPr>
              <w:spacing w:before="6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F9F8E7" w14:textId="7818ABF6" w:rsidR="000F52E4" w:rsidRPr="001B2243" w:rsidRDefault="00CD59C1" w:rsidP="002E57BC">
            <w:pPr>
              <w:spacing w:before="6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243">
              <w:rPr>
                <w:rFonts w:ascii="Calibri" w:hAnsi="Calibri" w:cs="Calibri"/>
                <w:b/>
                <w:bCs/>
                <w:sz w:val="22"/>
                <w:szCs w:val="22"/>
              </w:rPr>
              <w:t>Σ</w:t>
            </w:r>
            <w:r w:rsidR="001B2243">
              <w:rPr>
                <w:rFonts w:ascii="Calibri" w:hAnsi="Calibri" w:cs="Calibri"/>
                <w:b/>
                <w:bCs/>
                <w:sz w:val="22"/>
                <w:szCs w:val="22"/>
              </w:rPr>
              <w:t>ΤΟΙΧΕΙΑ ΕΠΙΚΟΙΝΩΝΙΑΣ</w:t>
            </w:r>
          </w:p>
        </w:tc>
        <w:tc>
          <w:tcPr>
            <w:tcW w:w="6379" w:type="dxa"/>
            <w:vMerge/>
          </w:tcPr>
          <w:p w14:paraId="0ECE62F4" w14:textId="77777777" w:rsidR="000F52E4" w:rsidRPr="0082173F" w:rsidRDefault="000F52E4" w:rsidP="000F52E4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6057A36B" w14:textId="77777777" w:rsidTr="000F52E4">
        <w:trPr>
          <w:cantSplit/>
        </w:trPr>
        <w:tc>
          <w:tcPr>
            <w:tcW w:w="3794" w:type="dxa"/>
            <w:vAlign w:val="bottom"/>
          </w:tcPr>
          <w:p w14:paraId="69684B93" w14:textId="4B5DFF2A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Κινητό τηλέφωνο:..........................</w:t>
            </w:r>
          </w:p>
        </w:tc>
        <w:tc>
          <w:tcPr>
            <w:tcW w:w="6379" w:type="dxa"/>
            <w:vMerge/>
          </w:tcPr>
          <w:p w14:paraId="61284122" w14:textId="77777777" w:rsidR="000F52E4" w:rsidRPr="0082173F" w:rsidRDefault="000F52E4" w:rsidP="000F52E4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6BA0E64D" w14:textId="77777777" w:rsidTr="000F52E4">
        <w:trPr>
          <w:cantSplit/>
          <w:trHeight w:val="285"/>
        </w:trPr>
        <w:tc>
          <w:tcPr>
            <w:tcW w:w="3794" w:type="dxa"/>
          </w:tcPr>
          <w:p w14:paraId="1D25398F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vMerge/>
          </w:tcPr>
          <w:p w14:paraId="381DD5D4" w14:textId="77777777" w:rsidR="000F52E4" w:rsidRPr="0082173F" w:rsidRDefault="000F52E4" w:rsidP="000F52E4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79125D9A" w14:textId="77777777" w:rsidTr="000F52E4">
        <w:trPr>
          <w:cantSplit/>
          <w:trHeight w:val="285"/>
        </w:trPr>
        <w:tc>
          <w:tcPr>
            <w:tcW w:w="3794" w:type="dxa"/>
          </w:tcPr>
          <w:p w14:paraId="16B01255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vMerge/>
          </w:tcPr>
          <w:p w14:paraId="7BBC122E" w14:textId="77777777" w:rsidR="000F52E4" w:rsidRPr="0082173F" w:rsidRDefault="000F52E4" w:rsidP="000F52E4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0334B735" w14:textId="77777777" w:rsidTr="000F52E4">
        <w:trPr>
          <w:cantSplit/>
        </w:trPr>
        <w:tc>
          <w:tcPr>
            <w:tcW w:w="3794" w:type="dxa"/>
          </w:tcPr>
          <w:p w14:paraId="509DD68E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vMerge/>
          </w:tcPr>
          <w:p w14:paraId="523CD7EE" w14:textId="77777777" w:rsidR="000F52E4" w:rsidRPr="0082173F" w:rsidRDefault="000F52E4" w:rsidP="000F52E4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073787CB" w14:textId="77777777" w:rsidTr="000F52E4">
        <w:trPr>
          <w:cantSplit/>
        </w:trPr>
        <w:tc>
          <w:tcPr>
            <w:tcW w:w="3794" w:type="dxa"/>
          </w:tcPr>
          <w:p w14:paraId="18651564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vMerge/>
          </w:tcPr>
          <w:p w14:paraId="78F26C74" w14:textId="77777777" w:rsidR="000F52E4" w:rsidRPr="0082173F" w:rsidRDefault="000F52E4" w:rsidP="000F52E4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0C529A39" w14:textId="77777777" w:rsidTr="000F52E4">
        <w:trPr>
          <w:cantSplit/>
        </w:trPr>
        <w:tc>
          <w:tcPr>
            <w:tcW w:w="3794" w:type="dxa"/>
          </w:tcPr>
          <w:p w14:paraId="78612EB7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vMerge/>
          </w:tcPr>
          <w:p w14:paraId="434A169F" w14:textId="77777777" w:rsidR="000F52E4" w:rsidRPr="0082173F" w:rsidRDefault="000F52E4" w:rsidP="000F52E4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54A03691" w14:textId="77777777" w:rsidTr="000F52E4">
        <w:trPr>
          <w:cantSplit/>
        </w:trPr>
        <w:tc>
          <w:tcPr>
            <w:tcW w:w="3794" w:type="dxa"/>
          </w:tcPr>
          <w:p w14:paraId="57F3229F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vMerge/>
          </w:tcPr>
          <w:p w14:paraId="25840428" w14:textId="77777777" w:rsidR="000F52E4" w:rsidRPr="0082173F" w:rsidRDefault="000F52E4" w:rsidP="000F52E4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14D0" w:rsidRPr="00F1393F" w14:paraId="5F86C673" w14:textId="77777777" w:rsidTr="000F52E4">
        <w:trPr>
          <w:cantSplit/>
        </w:trPr>
        <w:tc>
          <w:tcPr>
            <w:tcW w:w="3794" w:type="dxa"/>
          </w:tcPr>
          <w:p w14:paraId="215A2FD2" w14:textId="77777777" w:rsidR="003614D0" w:rsidRPr="0082173F" w:rsidRDefault="003614D0" w:rsidP="003614D0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14:paraId="1BE94849" w14:textId="77777777" w:rsidR="003614D0" w:rsidRPr="0082173F" w:rsidRDefault="003614D0" w:rsidP="003614D0">
            <w:pPr>
              <w:spacing w:before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2E4" w:rsidRPr="00F1393F" w14:paraId="264C4094" w14:textId="77777777" w:rsidTr="000F52E4">
        <w:trPr>
          <w:cantSplit/>
        </w:trPr>
        <w:tc>
          <w:tcPr>
            <w:tcW w:w="3794" w:type="dxa"/>
          </w:tcPr>
          <w:p w14:paraId="507810E1" w14:textId="3E90520A" w:rsidR="001B2243" w:rsidRPr="0082173F" w:rsidRDefault="001B2243" w:rsidP="000F52E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787F4EB" w14:textId="77777777" w:rsidR="001B2243" w:rsidRDefault="001B2243" w:rsidP="000F52E4">
            <w:pPr>
              <w:spacing w:before="40" w:line="360" w:lineRule="auto"/>
              <w:jc w:val="center"/>
              <w:rPr>
                <w:rFonts w:ascii="Calibri" w:hAnsi="Calibri" w:cs="Calibri"/>
              </w:rPr>
            </w:pPr>
          </w:p>
          <w:p w14:paraId="4709FB37" w14:textId="77777777" w:rsidR="001B2243" w:rsidRDefault="001B2243" w:rsidP="000F52E4">
            <w:pPr>
              <w:spacing w:before="40" w:line="360" w:lineRule="auto"/>
              <w:jc w:val="center"/>
              <w:rPr>
                <w:rFonts w:ascii="Calibri" w:hAnsi="Calibri" w:cs="Calibri"/>
              </w:rPr>
            </w:pPr>
          </w:p>
          <w:p w14:paraId="7CBDFF75" w14:textId="77777777" w:rsidR="001B2243" w:rsidRDefault="001B2243" w:rsidP="000F52E4">
            <w:pPr>
              <w:spacing w:before="40" w:line="360" w:lineRule="auto"/>
              <w:jc w:val="center"/>
              <w:rPr>
                <w:rFonts w:ascii="Calibri" w:hAnsi="Calibri" w:cs="Calibri"/>
              </w:rPr>
            </w:pPr>
          </w:p>
          <w:p w14:paraId="292C5F2E" w14:textId="64F74279" w:rsidR="000F52E4" w:rsidRPr="00F1393F" w:rsidRDefault="000F52E4" w:rsidP="000F52E4">
            <w:pPr>
              <w:spacing w:before="4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F1393F">
              <w:rPr>
                <w:rFonts w:ascii="Calibri" w:hAnsi="Calibri" w:cs="Calibri"/>
              </w:rPr>
              <w:t xml:space="preserve">Ο/Η </w:t>
            </w:r>
            <w:proofErr w:type="spellStart"/>
            <w:r w:rsidRPr="00F1393F">
              <w:rPr>
                <w:rFonts w:ascii="Calibri" w:hAnsi="Calibri" w:cs="Calibri"/>
              </w:rPr>
              <w:t>Αιτ</w:t>
            </w:r>
            <w:proofErr w:type="spellEnd"/>
            <w:r w:rsidRPr="00F1393F">
              <w:rPr>
                <w:rFonts w:ascii="Calibri" w:hAnsi="Calibri" w:cs="Calibri"/>
              </w:rPr>
              <w:t>…………</w:t>
            </w:r>
          </w:p>
        </w:tc>
      </w:tr>
      <w:tr w:rsidR="000F52E4" w:rsidRPr="00F1393F" w14:paraId="213798B8" w14:textId="77777777" w:rsidTr="000F52E4">
        <w:trPr>
          <w:cantSplit/>
        </w:trPr>
        <w:tc>
          <w:tcPr>
            <w:tcW w:w="3794" w:type="dxa"/>
          </w:tcPr>
          <w:p w14:paraId="56563193" w14:textId="77777777" w:rsidR="000F52E4" w:rsidRPr="0082173F" w:rsidRDefault="000F52E4" w:rsidP="000F52E4">
            <w:pPr>
              <w:rPr>
                <w:rFonts w:ascii="Calibri" w:hAnsi="Calibri" w:cs="Calibri"/>
                <w:sz w:val="22"/>
                <w:szCs w:val="22"/>
              </w:rPr>
            </w:pPr>
            <w:r w:rsidRPr="00F1393F">
              <w:rPr>
                <w:rFonts w:ascii="Calibri" w:hAnsi="Calibri" w:cs="Calibri"/>
              </w:rPr>
              <w:t>Ημερομηνία:…….……..……………………</w:t>
            </w:r>
          </w:p>
        </w:tc>
        <w:tc>
          <w:tcPr>
            <w:tcW w:w="6379" w:type="dxa"/>
          </w:tcPr>
          <w:p w14:paraId="43B8BD01" w14:textId="77777777" w:rsidR="000F52E4" w:rsidRPr="00F1393F" w:rsidRDefault="000F52E4" w:rsidP="000F52E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F52E4" w:rsidRPr="00F1393F" w14:paraId="08BB3D16" w14:textId="77777777" w:rsidTr="000F52E4">
        <w:trPr>
          <w:cantSplit/>
        </w:trPr>
        <w:tc>
          <w:tcPr>
            <w:tcW w:w="3794" w:type="dxa"/>
          </w:tcPr>
          <w:p w14:paraId="6CEA9E03" w14:textId="77777777" w:rsidR="000F52E4" w:rsidRPr="0082173F" w:rsidRDefault="000F52E4" w:rsidP="000F52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FBCCAC1" w14:textId="77777777" w:rsidR="000F52E4" w:rsidRPr="00F1393F" w:rsidRDefault="000F52E4" w:rsidP="000F52E4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F52E4" w:rsidRPr="00F1393F" w14:paraId="277E6670" w14:textId="77777777" w:rsidTr="000F52E4">
        <w:trPr>
          <w:cantSplit/>
        </w:trPr>
        <w:tc>
          <w:tcPr>
            <w:tcW w:w="3794" w:type="dxa"/>
          </w:tcPr>
          <w:p w14:paraId="122328EC" w14:textId="77777777" w:rsidR="000F52E4" w:rsidRPr="00E15763" w:rsidRDefault="000F52E4" w:rsidP="000F52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9E5947D" w14:textId="77777777" w:rsidR="000F52E4" w:rsidRPr="00F1393F" w:rsidRDefault="000F52E4" w:rsidP="000F52E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(υπογραφή)</w:t>
            </w:r>
          </w:p>
        </w:tc>
      </w:tr>
    </w:tbl>
    <w:p w14:paraId="372CA729" w14:textId="77777777" w:rsidR="00AF78F5" w:rsidRPr="000F52E4" w:rsidRDefault="00AF78F5" w:rsidP="000F52E4">
      <w:pPr>
        <w:rPr>
          <w:sz w:val="16"/>
        </w:rPr>
      </w:pPr>
    </w:p>
    <w:sectPr w:rsidR="00AF78F5" w:rsidRPr="000F52E4" w:rsidSect="005D12C8">
      <w:pgSz w:w="11906" w:h="16838"/>
      <w:pgMar w:top="680" w:right="153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C03"/>
    <w:multiLevelType w:val="hybridMultilevel"/>
    <w:tmpl w:val="6FFA6D3E"/>
    <w:lvl w:ilvl="0" w:tplc="CF6C1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2D8"/>
    <w:multiLevelType w:val="hybridMultilevel"/>
    <w:tmpl w:val="3692E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87E42"/>
    <w:multiLevelType w:val="hybridMultilevel"/>
    <w:tmpl w:val="181AD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B4A86"/>
    <w:multiLevelType w:val="hybridMultilevel"/>
    <w:tmpl w:val="0F52FD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659C9"/>
    <w:multiLevelType w:val="hybridMultilevel"/>
    <w:tmpl w:val="7D2A3526"/>
    <w:lvl w:ilvl="0" w:tplc="E4AC2D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22F5A"/>
    <w:multiLevelType w:val="hybridMultilevel"/>
    <w:tmpl w:val="736ED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509A"/>
    <w:multiLevelType w:val="hybridMultilevel"/>
    <w:tmpl w:val="BAB8CF5C"/>
    <w:lvl w:ilvl="0" w:tplc="99ACC5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40397"/>
    <w:multiLevelType w:val="hybridMultilevel"/>
    <w:tmpl w:val="EDEE74D2"/>
    <w:lvl w:ilvl="0" w:tplc="065A0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1177013">
    <w:abstractNumId w:val="2"/>
  </w:num>
  <w:num w:numId="2" w16cid:durableId="325939721">
    <w:abstractNumId w:val="1"/>
  </w:num>
  <w:num w:numId="3" w16cid:durableId="1153378598">
    <w:abstractNumId w:val="6"/>
  </w:num>
  <w:num w:numId="4" w16cid:durableId="1411736792">
    <w:abstractNumId w:val="4"/>
  </w:num>
  <w:num w:numId="5" w16cid:durableId="1592545493">
    <w:abstractNumId w:val="7"/>
  </w:num>
  <w:num w:numId="6" w16cid:durableId="1531917098">
    <w:abstractNumId w:val="3"/>
  </w:num>
  <w:num w:numId="7" w16cid:durableId="310915366">
    <w:abstractNumId w:val="5"/>
  </w:num>
  <w:num w:numId="8" w16cid:durableId="144719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B"/>
    <w:rsid w:val="00007BA1"/>
    <w:rsid w:val="0004063C"/>
    <w:rsid w:val="00074FE2"/>
    <w:rsid w:val="00076FA6"/>
    <w:rsid w:val="000F4BEA"/>
    <w:rsid w:val="000F52E4"/>
    <w:rsid w:val="00127915"/>
    <w:rsid w:val="0016377B"/>
    <w:rsid w:val="00184C41"/>
    <w:rsid w:val="00196989"/>
    <w:rsid w:val="001B0816"/>
    <w:rsid w:val="001B14BC"/>
    <w:rsid w:val="001B2243"/>
    <w:rsid w:val="001F1DB9"/>
    <w:rsid w:val="001F5DEA"/>
    <w:rsid w:val="00203357"/>
    <w:rsid w:val="00205AEA"/>
    <w:rsid w:val="00223022"/>
    <w:rsid w:val="00223553"/>
    <w:rsid w:val="002311F0"/>
    <w:rsid w:val="002421FB"/>
    <w:rsid w:val="00246099"/>
    <w:rsid w:val="0026380F"/>
    <w:rsid w:val="002814AB"/>
    <w:rsid w:val="00293836"/>
    <w:rsid w:val="002C4331"/>
    <w:rsid w:val="002D3AFF"/>
    <w:rsid w:val="002E57BC"/>
    <w:rsid w:val="003614D0"/>
    <w:rsid w:val="0036694B"/>
    <w:rsid w:val="00371056"/>
    <w:rsid w:val="00380AA5"/>
    <w:rsid w:val="00391467"/>
    <w:rsid w:val="00410F4B"/>
    <w:rsid w:val="00434DC7"/>
    <w:rsid w:val="00437675"/>
    <w:rsid w:val="004600D3"/>
    <w:rsid w:val="004706D0"/>
    <w:rsid w:val="004852D8"/>
    <w:rsid w:val="004E3DC1"/>
    <w:rsid w:val="00526A6F"/>
    <w:rsid w:val="005278E0"/>
    <w:rsid w:val="00531B06"/>
    <w:rsid w:val="00545FFA"/>
    <w:rsid w:val="005570DE"/>
    <w:rsid w:val="00560589"/>
    <w:rsid w:val="00595A42"/>
    <w:rsid w:val="005B68D9"/>
    <w:rsid w:val="005D12C8"/>
    <w:rsid w:val="0064350E"/>
    <w:rsid w:val="00652D5B"/>
    <w:rsid w:val="006752DB"/>
    <w:rsid w:val="006933A8"/>
    <w:rsid w:val="006C1C44"/>
    <w:rsid w:val="006D5745"/>
    <w:rsid w:val="006E520E"/>
    <w:rsid w:val="007033AF"/>
    <w:rsid w:val="00721CD1"/>
    <w:rsid w:val="00726D60"/>
    <w:rsid w:val="0073795D"/>
    <w:rsid w:val="0075577E"/>
    <w:rsid w:val="0076076F"/>
    <w:rsid w:val="007657F7"/>
    <w:rsid w:val="007A42B9"/>
    <w:rsid w:val="007C692F"/>
    <w:rsid w:val="007C6CE4"/>
    <w:rsid w:val="007D3038"/>
    <w:rsid w:val="007D6A44"/>
    <w:rsid w:val="00820DEF"/>
    <w:rsid w:val="0082173F"/>
    <w:rsid w:val="008657BF"/>
    <w:rsid w:val="00884ECE"/>
    <w:rsid w:val="008E437C"/>
    <w:rsid w:val="008E6689"/>
    <w:rsid w:val="008F0004"/>
    <w:rsid w:val="008F1809"/>
    <w:rsid w:val="0090154E"/>
    <w:rsid w:val="00932622"/>
    <w:rsid w:val="00943C8D"/>
    <w:rsid w:val="0096381D"/>
    <w:rsid w:val="00967681"/>
    <w:rsid w:val="009E1F96"/>
    <w:rsid w:val="00A0706C"/>
    <w:rsid w:val="00A10A45"/>
    <w:rsid w:val="00A11ECF"/>
    <w:rsid w:val="00A14EDF"/>
    <w:rsid w:val="00A154BC"/>
    <w:rsid w:val="00A70127"/>
    <w:rsid w:val="00AA006C"/>
    <w:rsid w:val="00AC7B95"/>
    <w:rsid w:val="00AD5F9F"/>
    <w:rsid w:val="00AD64B5"/>
    <w:rsid w:val="00AF78F5"/>
    <w:rsid w:val="00B05CA2"/>
    <w:rsid w:val="00B23B0B"/>
    <w:rsid w:val="00B30956"/>
    <w:rsid w:val="00B3698A"/>
    <w:rsid w:val="00B4347D"/>
    <w:rsid w:val="00B57ADA"/>
    <w:rsid w:val="00BA2B06"/>
    <w:rsid w:val="00BC480A"/>
    <w:rsid w:val="00C072E5"/>
    <w:rsid w:val="00C0761F"/>
    <w:rsid w:val="00CA13B2"/>
    <w:rsid w:val="00CA499C"/>
    <w:rsid w:val="00CD59C1"/>
    <w:rsid w:val="00D20806"/>
    <w:rsid w:val="00D256E4"/>
    <w:rsid w:val="00D40F86"/>
    <w:rsid w:val="00D46A81"/>
    <w:rsid w:val="00D92D84"/>
    <w:rsid w:val="00DA56EC"/>
    <w:rsid w:val="00DE7DAC"/>
    <w:rsid w:val="00DF2CE0"/>
    <w:rsid w:val="00E03BBB"/>
    <w:rsid w:val="00E15763"/>
    <w:rsid w:val="00E314E3"/>
    <w:rsid w:val="00E36BB9"/>
    <w:rsid w:val="00E668A7"/>
    <w:rsid w:val="00EA1264"/>
    <w:rsid w:val="00EA1E3F"/>
    <w:rsid w:val="00EB5109"/>
    <w:rsid w:val="00ED3BC7"/>
    <w:rsid w:val="00EE0E98"/>
    <w:rsid w:val="00EF5F5E"/>
    <w:rsid w:val="00F10465"/>
    <w:rsid w:val="00F1393F"/>
    <w:rsid w:val="00F268BF"/>
    <w:rsid w:val="00F56FB4"/>
    <w:rsid w:val="00F708FD"/>
    <w:rsid w:val="00FD5247"/>
    <w:rsid w:val="00FD7EEE"/>
    <w:rsid w:val="00FF59C5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61D8A"/>
  <w15:docId w15:val="{8889816B-0525-44C9-8ABF-0B73FBB8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884ECE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104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A18E-13BA-4BC1-AC35-371230A8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University of Athens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xaroula</dc:creator>
  <cp:lastModifiedBy>Zoi Tsimtsiou</cp:lastModifiedBy>
  <cp:revision>2</cp:revision>
  <cp:lastPrinted>2018-10-10T11:11:00Z</cp:lastPrinted>
  <dcterms:created xsi:type="dcterms:W3CDTF">2024-02-09T09:58:00Z</dcterms:created>
  <dcterms:modified xsi:type="dcterms:W3CDTF">2024-02-09T09:58:00Z</dcterms:modified>
</cp:coreProperties>
</file>